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D01" w:rsidRDefault="00740D01" w:rsidP="00740D01">
      <w:pPr>
        <w:spacing w:after="0" w:line="240" w:lineRule="auto"/>
        <w:ind w:left="11" w:right="1452" w:hanging="11"/>
        <w:rPr>
          <w:color w:val="auto"/>
          <w:sz w:val="22"/>
        </w:rPr>
      </w:pPr>
      <w:r>
        <w:rPr>
          <w:sz w:val="22"/>
        </w:rPr>
        <w:t>Рассмотрено и одобрено</w:t>
      </w:r>
    </w:p>
    <w:p w:rsidR="00740D01" w:rsidRDefault="00740D01" w:rsidP="00740D01">
      <w:pPr>
        <w:spacing w:after="0" w:line="240" w:lineRule="auto"/>
        <w:ind w:left="11" w:right="1452" w:hanging="11"/>
        <w:rPr>
          <w:sz w:val="22"/>
        </w:rPr>
      </w:pPr>
      <w:r>
        <w:rPr>
          <w:sz w:val="22"/>
        </w:rPr>
        <w:t>на заседании ЦМК</w:t>
      </w:r>
    </w:p>
    <w:p w:rsidR="00740D01" w:rsidRDefault="00740D01" w:rsidP="00740D01">
      <w:pPr>
        <w:spacing w:after="0" w:line="240" w:lineRule="auto"/>
        <w:ind w:left="11" w:right="1452" w:hanging="11"/>
        <w:rPr>
          <w:sz w:val="22"/>
        </w:rPr>
      </w:pPr>
      <w:r>
        <w:rPr>
          <w:sz w:val="22"/>
        </w:rPr>
        <w:t xml:space="preserve">№   </w:t>
      </w:r>
      <w:r w:rsidR="004C12AD">
        <w:rPr>
          <w:sz w:val="22"/>
          <w:u w:val="single"/>
        </w:rPr>
        <w:t>_</w:t>
      </w:r>
      <w:r>
        <w:rPr>
          <w:sz w:val="22"/>
          <w:u w:val="single"/>
        </w:rPr>
        <w:t xml:space="preserve"> </w:t>
      </w:r>
      <w:r>
        <w:rPr>
          <w:sz w:val="22"/>
        </w:rPr>
        <w:t xml:space="preserve">  от </w:t>
      </w:r>
      <w:r w:rsidR="004C12AD">
        <w:rPr>
          <w:sz w:val="22"/>
          <w:u w:val="single"/>
        </w:rPr>
        <w:t>___________</w:t>
      </w:r>
    </w:p>
    <w:p w:rsidR="00740D01" w:rsidRDefault="00740D01" w:rsidP="00740D01">
      <w:pPr>
        <w:spacing w:after="0" w:line="240" w:lineRule="auto"/>
        <w:ind w:left="11" w:right="1452" w:hanging="11"/>
        <w:rPr>
          <w:sz w:val="22"/>
        </w:rPr>
      </w:pPr>
    </w:p>
    <w:p w:rsidR="00740D01" w:rsidRDefault="00740D01" w:rsidP="00740D01">
      <w:pPr>
        <w:spacing w:after="0" w:line="240" w:lineRule="auto"/>
        <w:ind w:left="11" w:right="1452" w:hanging="11"/>
        <w:rPr>
          <w:sz w:val="22"/>
        </w:rPr>
      </w:pPr>
      <w:r>
        <w:rPr>
          <w:sz w:val="22"/>
        </w:rPr>
        <w:t>Председатель ЦМК</w:t>
      </w:r>
    </w:p>
    <w:p w:rsidR="00740D01" w:rsidRDefault="00740D01" w:rsidP="00740D01">
      <w:pPr>
        <w:spacing w:after="0" w:line="240" w:lineRule="auto"/>
        <w:ind w:left="11" w:right="1452" w:hanging="11"/>
        <w:rPr>
          <w:sz w:val="22"/>
          <w:u w:val="single"/>
        </w:rPr>
      </w:pPr>
      <w:r>
        <w:rPr>
          <w:sz w:val="22"/>
        </w:rPr>
        <w:t>__________/</w:t>
      </w:r>
      <w:r>
        <w:rPr>
          <w:sz w:val="22"/>
          <w:u w:val="single"/>
        </w:rPr>
        <w:t>Смирнова Н.В.</w:t>
      </w:r>
    </w:p>
    <w:p w:rsidR="00740D01" w:rsidRDefault="00740D01" w:rsidP="00740D01">
      <w:pPr>
        <w:spacing w:line="360" w:lineRule="auto"/>
        <w:jc w:val="center"/>
        <w:rPr>
          <w:sz w:val="22"/>
        </w:rPr>
      </w:pPr>
    </w:p>
    <w:p w:rsidR="00740D01" w:rsidRPr="004C12AD" w:rsidRDefault="00740D01" w:rsidP="00740D01">
      <w:pPr>
        <w:spacing w:after="0" w:line="360" w:lineRule="auto"/>
        <w:ind w:left="11" w:right="1452" w:hanging="11"/>
        <w:jc w:val="center"/>
        <w:rPr>
          <w:b/>
          <w:szCs w:val="28"/>
        </w:rPr>
      </w:pPr>
      <w:r w:rsidRPr="004C12AD">
        <w:rPr>
          <w:b/>
          <w:szCs w:val="28"/>
        </w:rPr>
        <w:t>Экзаменационные вопросы</w:t>
      </w:r>
    </w:p>
    <w:p w:rsidR="00740D01" w:rsidRDefault="00740D01" w:rsidP="00740D01">
      <w:pPr>
        <w:spacing w:after="0" w:line="360" w:lineRule="auto"/>
        <w:ind w:left="11" w:right="1452" w:hanging="11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по дисциплине </w:t>
      </w:r>
      <w:r w:rsidR="004C12AD">
        <w:rPr>
          <w:b/>
          <w:sz w:val="24"/>
          <w:szCs w:val="24"/>
          <w:u w:val="single"/>
        </w:rPr>
        <w:t>Конституционное право</w:t>
      </w:r>
    </w:p>
    <w:p w:rsidR="00740D01" w:rsidRDefault="00740D01" w:rsidP="00740D01">
      <w:pPr>
        <w:spacing w:after="0" w:line="360" w:lineRule="auto"/>
        <w:ind w:left="11" w:right="1452" w:hanging="1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специальность </w:t>
      </w:r>
      <w:r>
        <w:rPr>
          <w:b/>
          <w:sz w:val="24"/>
          <w:szCs w:val="24"/>
          <w:u w:val="single"/>
        </w:rPr>
        <w:t>40.02.01 Право и организация социального обеспечения</w:t>
      </w:r>
    </w:p>
    <w:p w:rsidR="00740D01" w:rsidRDefault="00740D01" w:rsidP="00740D01">
      <w:pPr>
        <w:spacing w:after="0" w:line="360" w:lineRule="auto"/>
        <w:ind w:left="11" w:right="1452" w:hanging="1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  </w:t>
      </w:r>
      <w:r>
        <w:rPr>
          <w:b/>
          <w:sz w:val="24"/>
          <w:szCs w:val="24"/>
          <w:u w:val="single"/>
        </w:rPr>
        <w:t xml:space="preserve">  4   </w:t>
      </w:r>
      <w:r>
        <w:rPr>
          <w:b/>
          <w:sz w:val="24"/>
          <w:szCs w:val="24"/>
        </w:rPr>
        <w:t xml:space="preserve">  </w:t>
      </w:r>
      <w:r w:rsidR="004C12AD">
        <w:rPr>
          <w:b/>
          <w:sz w:val="24"/>
          <w:szCs w:val="24"/>
        </w:rPr>
        <w:t xml:space="preserve">семестр </w:t>
      </w:r>
      <w:r w:rsidR="00880FEC">
        <w:rPr>
          <w:b/>
          <w:sz w:val="24"/>
          <w:szCs w:val="24"/>
        </w:rPr>
        <w:t>202</w:t>
      </w:r>
      <w:r w:rsidR="005246BC">
        <w:rPr>
          <w:b/>
          <w:sz w:val="24"/>
          <w:szCs w:val="24"/>
        </w:rPr>
        <w:t>4</w:t>
      </w:r>
      <w:r w:rsidR="00880FEC">
        <w:rPr>
          <w:b/>
          <w:sz w:val="24"/>
          <w:szCs w:val="24"/>
        </w:rPr>
        <w:t>/ 202</w:t>
      </w:r>
      <w:r w:rsidR="005246BC">
        <w:rPr>
          <w:b/>
          <w:sz w:val="24"/>
          <w:szCs w:val="24"/>
        </w:rPr>
        <w:t>5</w:t>
      </w:r>
      <w:bookmarkStart w:id="0" w:name="_GoBack"/>
      <w:bookmarkEnd w:id="0"/>
      <w:r>
        <w:rPr>
          <w:b/>
          <w:sz w:val="24"/>
          <w:szCs w:val="24"/>
        </w:rPr>
        <w:t xml:space="preserve"> учебного года</w:t>
      </w:r>
    </w:p>
    <w:p w:rsidR="00740D01" w:rsidRDefault="00740D01" w:rsidP="00740D01">
      <w:pPr>
        <w:spacing w:after="0" w:line="240" w:lineRule="auto"/>
        <w:ind w:left="428" w:firstLine="0"/>
        <w:jc w:val="center"/>
      </w:pP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Понятие Конституционного права РФ, его предмет и источники.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Нормы Конституционного права, их понятие, особенности и виды.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Понятие и особенности конституционных правоотношений.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Понятие, сущность и виды Конституции.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Особенности Конституции как юридического акта.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Общая характеристика и содержание Конституции РФ 1993 года, ее отличие от ранее действовавшей.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Порядок внесения поправок в Конституцию РФ и ее пересмотра.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Понятие и содержание основ конституционного строя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Понятие, источники и принципы избирательного права. Избирательная система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Порядок организации и проведения выборов в органы власти.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Референдум в РФ, порядок проведения.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Понятие </w:t>
      </w:r>
      <w:r>
        <w:tab/>
        <w:t xml:space="preserve">и </w:t>
      </w:r>
      <w:r>
        <w:tab/>
        <w:t xml:space="preserve">организационно-правовые </w:t>
      </w:r>
      <w:r>
        <w:tab/>
        <w:t xml:space="preserve">формы </w:t>
      </w:r>
      <w:r>
        <w:tab/>
        <w:t xml:space="preserve">общественных объединений.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Права и обязанности общественных объединений.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Порядок </w:t>
      </w:r>
      <w:r>
        <w:tab/>
        <w:t xml:space="preserve">создания </w:t>
      </w:r>
      <w:r>
        <w:tab/>
        <w:t xml:space="preserve">и </w:t>
      </w:r>
      <w:r>
        <w:tab/>
        <w:t xml:space="preserve">прекращения </w:t>
      </w:r>
      <w:r>
        <w:tab/>
        <w:t xml:space="preserve">деятельности </w:t>
      </w:r>
      <w:r>
        <w:tab/>
        <w:t xml:space="preserve">общественных объединений.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Понятие, принципы и значение гражданства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Основания приобретения гражданства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Основания прекращения гражданства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Порядок изменения гражданства детей.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Государственные органы РФ, ведающие делами о гражданстве РФ, их полномочия.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Понятие правового статуса человека и гражданина, его основных прав, свобод и обязанностей.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Принципы правового статуса личности.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Личные права и свободы человека и гражданина.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Политические права и свободы гражданина.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Экономические, социальные и культурные права и свободы человека и гражданина.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Конституционные обязанности человека и гражданина.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lastRenderedPageBreak/>
        <w:t xml:space="preserve">Конституционные гарантии прав и свобод человека и гражданина.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Федеративное устройство РФ, его принципы.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Вопросы ведения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Конституционно-правовой статус субъектов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Вопросы совместного ведения РФ и субъектов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Административно-территориальное устройство субъектов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Понятие государственного органа. Система государственных органов РФ, принципы их деятельности.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Правовой статус Президента РФ, порядок его избрания и вступления в должность.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Полномочия Президента РФ в области внутренней политики.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Полномочия Президента РФ в области внешней политики, обороны и безопасности.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Прекращение полномочий Президента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Федеральное Собрание РФ, его структура и организация работы.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Совет Федерации, порядок формирования и вопросы ведения.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Организация работы Совета Федерации.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Государственная Дума, порядок формирования и вопросы ведения.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Организация работы Государственной Думы.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Прекращение полномочий Государственной Думы.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Законодательный процесс в Федеральном Собрании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Правовой статус Члена Совета Федерации и депутата Государственной Думы Федерального Собрания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Правительство РФ, состав и порядок формирования.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Компетенция Правительства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Организация работы Правительства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Структура федеральных органов исполнительной власти.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Судебная система РФ, порядок образования судов.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Правовой статус судей, принципы судопроизводства.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Конституционный Суд РФ, состав, порядок формирования, задачи.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Компетенция Конституционного Суда.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Система и функции прокуратуры РФ.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Полномочия прокуроров.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Органы законодательной власти республик, порядок формирования и компетенция.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Органы законодательной власти края, области, порядок формирования и компетенция.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Органы исполнительной власти республик, порядок формирования и компетенция.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Органы исполнительной власти края, области, порядок формирования и компетенция.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Понятие, система, полномочия и гарантии местного самоуправления. </w:t>
      </w:r>
    </w:p>
    <w:p w:rsidR="00D8561A" w:rsidRDefault="00D8561A" w:rsidP="00740D01">
      <w:pPr>
        <w:numPr>
          <w:ilvl w:val="0"/>
          <w:numId w:val="1"/>
        </w:numPr>
        <w:spacing w:after="0" w:line="240" w:lineRule="auto"/>
        <w:ind w:right="51" w:hanging="540"/>
      </w:pPr>
      <w:r>
        <w:t xml:space="preserve">Органы местного самоуправления, порядок формирования, компетенция, организация работы. </w:t>
      </w:r>
    </w:p>
    <w:p w:rsidR="00740D01" w:rsidRPr="00740D01" w:rsidRDefault="00740D01">
      <w:pPr>
        <w:rPr>
          <w:sz w:val="24"/>
          <w:szCs w:val="24"/>
        </w:rPr>
      </w:pPr>
      <w:r w:rsidRPr="00740D01">
        <w:rPr>
          <w:sz w:val="24"/>
          <w:szCs w:val="24"/>
        </w:rPr>
        <w:t xml:space="preserve">Преподаватель        </w:t>
      </w:r>
      <w:r w:rsidR="00BF0D15">
        <w:rPr>
          <w:sz w:val="24"/>
          <w:szCs w:val="24"/>
        </w:rPr>
        <w:t xml:space="preserve">                                                  Устинова Г.И</w:t>
      </w:r>
      <w:r w:rsidRPr="00740D01">
        <w:rPr>
          <w:sz w:val="24"/>
          <w:szCs w:val="24"/>
        </w:rPr>
        <w:t xml:space="preserve">                                    </w:t>
      </w:r>
      <w:r w:rsidR="004C12AD">
        <w:rPr>
          <w:sz w:val="24"/>
          <w:szCs w:val="24"/>
        </w:rPr>
        <w:t xml:space="preserve">    </w:t>
      </w:r>
    </w:p>
    <w:sectPr w:rsidR="00740D01" w:rsidRPr="00740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BE799B"/>
    <w:multiLevelType w:val="hybridMultilevel"/>
    <w:tmpl w:val="271E0814"/>
    <w:lvl w:ilvl="0" w:tplc="3342B55C">
      <w:start w:val="1"/>
      <w:numFmt w:val="decimal"/>
      <w:lvlText w:val="%1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84EB2A">
      <w:start w:val="1"/>
      <w:numFmt w:val="lowerLetter"/>
      <w:lvlText w:val="%2"/>
      <w:lvlJc w:val="left"/>
      <w:pPr>
        <w:ind w:left="1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387B26">
      <w:start w:val="1"/>
      <w:numFmt w:val="lowerRoman"/>
      <w:lvlText w:val="%3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5E651E">
      <w:start w:val="1"/>
      <w:numFmt w:val="decimal"/>
      <w:lvlText w:val="%4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ACB5DA">
      <w:start w:val="1"/>
      <w:numFmt w:val="lowerLetter"/>
      <w:lvlText w:val="%5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601670">
      <w:start w:val="1"/>
      <w:numFmt w:val="lowerRoman"/>
      <w:lvlText w:val="%6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92B456">
      <w:start w:val="1"/>
      <w:numFmt w:val="decimal"/>
      <w:lvlText w:val="%7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262FA0">
      <w:start w:val="1"/>
      <w:numFmt w:val="lowerLetter"/>
      <w:lvlText w:val="%8"/>
      <w:lvlJc w:val="left"/>
      <w:pPr>
        <w:ind w:left="5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16A26C">
      <w:start w:val="1"/>
      <w:numFmt w:val="lowerRoman"/>
      <w:lvlText w:val="%9"/>
      <w:lvlJc w:val="left"/>
      <w:pPr>
        <w:ind w:left="6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B33"/>
    <w:rsid w:val="004C12AD"/>
    <w:rsid w:val="005246BC"/>
    <w:rsid w:val="00740D01"/>
    <w:rsid w:val="00880FEC"/>
    <w:rsid w:val="009F264E"/>
    <w:rsid w:val="00BF0D15"/>
    <w:rsid w:val="00D8561A"/>
    <w:rsid w:val="00DE66BB"/>
    <w:rsid w:val="00F03C21"/>
    <w:rsid w:val="00FD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B888E"/>
  <w15:chartTrackingRefBased/>
  <w15:docId w15:val="{6FABA2C8-218B-445E-BF60-D7939C239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561A"/>
    <w:pPr>
      <w:spacing w:after="174" w:line="269" w:lineRule="auto"/>
      <w:ind w:left="1517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D8561A"/>
    <w:pPr>
      <w:keepNext/>
      <w:keepLines/>
      <w:spacing w:after="18" w:line="268" w:lineRule="auto"/>
      <w:ind w:left="69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561A"/>
    <w:rPr>
      <w:rFonts w:ascii="Times New Roman" w:eastAsia="Times New Roman" w:hAnsi="Times New Roman" w:cs="Times New Roman"/>
      <w:b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571</Words>
  <Characters>3261</Characters>
  <Application>Microsoft Office Word</Application>
  <DocSecurity>0</DocSecurity>
  <Lines>27</Lines>
  <Paragraphs>7</Paragraphs>
  <ScaleCrop>false</ScaleCrop>
  <Company>inueco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11</cp:revision>
  <dcterms:created xsi:type="dcterms:W3CDTF">2019-01-18T12:08:00Z</dcterms:created>
  <dcterms:modified xsi:type="dcterms:W3CDTF">2024-10-17T04:10:00Z</dcterms:modified>
</cp:coreProperties>
</file>